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D5" w:rsidRPr="00C56AD5" w:rsidRDefault="00A60A28" w:rsidP="00B97F71">
      <w:pPr>
        <w:jc w:val="center"/>
        <w:rPr>
          <w:rFonts w:ascii="Verdana" w:hAnsi="Verdana"/>
          <w:b/>
        </w:rPr>
      </w:pPr>
      <w:r w:rsidRPr="00C56AD5">
        <w:rPr>
          <w:rFonts w:ascii="Verdana" w:hAnsi="Verdana"/>
          <w:b/>
        </w:rPr>
        <w:t xml:space="preserve">VID aicina </w:t>
      </w:r>
      <w:r w:rsidR="00B97F71" w:rsidRPr="00C56AD5">
        <w:rPr>
          <w:rFonts w:ascii="Verdana" w:hAnsi="Verdana"/>
          <w:b/>
        </w:rPr>
        <w:t>valsts</w:t>
      </w:r>
      <w:r w:rsidRPr="00C56AD5">
        <w:rPr>
          <w:rFonts w:ascii="Verdana" w:hAnsi="Verdana"/>
          <w:b/>
        </w:rPr>
        <w:t xml:space="preserve"> iestāžu</w:t>
      </w:r>
      <w:r w:rsidR="00B97F71" w:rsidRPr="00C56AD5">
        <w:rPr>
          <w:rFonts w:ascii="Verdana" w:hAnsi="Verdana"/>
          <w:b/>
        </w:rPr>
        <w:t xml:space="preserve"> amatperson</w:t>
      </w:r>
      <w:r w:rsidR="00C84005" w:rsidRPr="00C56AD5">
        <w:rPr>
          <w:rFonts w:ascii="Verdana" w:hAnsi="Verdana"/>
          <w:b/>
        </w:rPr>
        <w:t>as</w:t>
      </w:r>
      <w:r w:rsidR="00B97F71" w:rsidRPr="00C56AD5">
        <w:rPr>
          <w:rFonts w:ascii="Verdana" w:hAnsi="Verdana"/>
          <w:b/>
        </w:rPr>
        <w:t xml:space="preserve"> </w:t>
      </w:r>
      <w:r w:rsidRPr="00C56AD5">
        <w:rPr>
          <w:rFonts w:ascii="Verdana" w:hAnsi="Verdana"/>
          <w:b/>
        </w:rPr>
        <w:t xml:space="preserve">un darbiniekus </w:t>
      </w:r>
      <w:r w:rsidR="00C84005" w:rsidRPr="00C56AD5">
        <w:rPr>
          <w:rFonts w:ascii="Verdana" w:hAnsi="Verdana"/>
          <w:b/>
        </w:rPr>
        <w:t>i</w:t>
      </w:r>
      <w:r w:rsidR="00B97F71" w:rsidRPr="00C56AD5">
        <w:rPr>
          <w:rFonts w:ascii="Verdana" w:hAnsi="Verdana"/>
          <w:b/>
        </w:rPr>
        <w:t xml:space="preserve">zmantot </w:t>
      </w:r>
    </w:p>
    <w:p w:rsidR="00B97F71" w:rsidRPr="00C56AD5" w:rsidRDefault="004B679D" w:rsidP="00B97F71">
      <w:pPr>
        <w:jc w:val="center"/>
        <w:rPr>
          <w:rFonts w:ascii="Verdana" w:hAnsi="Verdana"/>
          <w:b/>
        </w:rPr>
      </w:pPr>
      <w:r w:rsidRPr="00C56AD5">
        <w:rPr>
          <w:rFonts w:ascii="Verdana" w:hAnsi="Verdana"/>
          <w:b/>
        </w:rPr>
        <w:t xml:space="preserve">VID </w:t>
      </w:r>
      <w:r w:rsidR="00C56AD5" w:rsidRPr="00C56AD5">
        <w:rPr>
          <w:rFonts w:ascii="Verdana" w:hAnsi="Verdana"/>
          <w:b/>
        </w:rPr>
        <w:t xml:space="preserve">EDS </w:t>
      </w:r>
      <w:r w:rsidR="00A60A28" w:rsidRPr="00C56AD5">
        <w:rPr>
          <w:rFonts w:ascii="Verdana" w:hAnsi="Verdana"/>
          <w:b/>
        </w:rPr>
        <w:t>priekšrocības</w:t>
      </w:r>
      <w:r w:rsidR="00C84005" w:rsidRPr="00C56AD5">
        <w:rPr>
          <w:rFonts w:ascii="Verdana" w:hAnsi="Verdana"/>
          <w:b/>
        </w:rPr>
        <w:t xml:space="preserve">! </w:t>
      </w:r>
    </w:p>
    <w:p w:rsidR="00B97F71" w:rsidRPr="00C56AD5" w:rsidRDefault="00B97F71" w:rsidP="00B97F71">
      <w:pPr>
        <w:jc w:val="center"/>
        <w:rPr>
          <w:rFonts w:ascii="Verdana" w:hAnsi="Verdana"/>
          <w:b/>
          <w:sz w:val="20"/>
          <w:szCs w:val="20"/>
        </w:rPr>
      </w:pPr>
    </w:p>
    <w:p w:rsidR="00C56AD5" w:rsidRPr="00C56AD5" w:rsidRDefault="004D2D52" w:rsidP="004B679D">
      <w:pPr>
        <w:ind w:firstLine="720"/>
        <w:jc w:val="both"/>
        <w:rPr>
          <w:rFonts w:ascii="Verdana" w:hAnsi="Verdana"/>
          <w:b/>
          <w:sz w:val="20"/>
          <w:szCs w:val="20"/>
        </w:rPr>
      </w:pPr>
      <w:r>
        <w:rPr>
          <w:rFonts w:ascii="Verdana" w:hAnsi="Verdana"/>
          <w:b/>
          <w:sz w:val="20"/>
          <w:szCs w:val="20"/>
        </w:rPr>
        <w:t>V</w:t>
      </w:r>
      <w:r w:rsidRPr="00C56AD5">
        <w:rPr>
          <w:rFonts w:ascii="Verdana" w:hAnsi="Verdana"/>
          <w:b/>
          <w:sz w:val="20"/>
          <w:szCs w:val="20"/>
        </w:rPr>
        <w:t>alsts amatpersonām, izmantojot VID elektroniskās deklarēšanas sistēmu (turpmāk – EDS),  ir jāiesniedz kārtējās valsts amatpersonu deklarācijas par 2014.gadu</w:t>
      </w:r>
      <w:r>
        <w:rPr>
          <w:rFonts w:ascii="Verdana" w:hAnsi="Verdana"/>
          <w:b/>
          <w:sz w:val="20"/>
          <w:szCs w:val="20"/>
        </w:rPr>
        <w:t xml:space="preserve"> </w:t>
      </w:r>
      <w:r w:rsidR="00461F39" w:rsidRPr="00C56AD5">
        <w:rPr>
          <w:rFonts w:ascii="Verdana" w:hAnsi="Verdana"/>
          <w:b/>
          <w:sz w:val="20"/>
          <w:szCs w:val="20"/>
        </w:rPr>
        <w:t>laika posmā no 201</w:t>
      </w:r>
      <w:r w:rsidR="004B679D" w:rsidRPr="00C56AD5">
        <w:rPr>
          <w:rFonts w:ascii="Verdana" w:hAnsi="Verdana"/>
          <w:b/>
          <w:sz w:val="20"/>
          <w:szCs w:val="20"/>
        </w:rPr>
        <w:t>5</w:t>
      </w:r>
      <w:r w:rsidR="00461F39" w:rsidRPr="00C56AD5">
        <w:rPr>
          <w:rFonts w:ascii="Verdana" w:hAnsi="Verdana"/>
          <w:b/>
          <w:sz w:val="20"/>
          <w:szCs w:val="20"/>
        </w:rPr>
        <w:t>.gada 15.februāra līdz 201</w:t>
      </w:r>
      <w:r w:rsidR="004B679D" w:rsidRPr="00C56AD5">
        <w:rPr>
          <w:rFonts w:ascii="Verdana" w:hAnsi="Verdana"/>
          <w:b/>
          <w:sz w:val="20"/>
          <w:szCs w:val="20"/>
        </w:rPr>
        <w:t>5</w:t>
      </w:r>
      <w:r w:rsidR="00461F39" w:rsidRPr="00C56AD5">
        <w:rPr>
          <w:rFonts w:ascii="Verdana" w:hAnsi="Verdana"/>
          <w:b/>
          <w:sz w:val="20"/>
          <w:szCs w:val="20"/>
        </w:rPr>
        <w:t>.gada 1.aprīlim (ieskaitot)</w:t>
      </w:r>
      <w:r>
        <w:rPr>
          <w:rFonts w:ascii="Verdana" w:hAnsi="Verdana"/>
          <w:b/>
          <w:sz w:val="20"/>
          <w:szCs w:val="20"/>
        </w:rPr>
        <w:t>.</w:t>
      </w:r>
      <w:r w:rsidR="00461F39" w:rsidRPr="00C56AD5">
        <w:rPr>
          <w:rFonts w:ascii="Verdana" w:hAnsi="Verdana"/>
          <w:b/>
          <w:sz w:val="20"/>
          <w:szCs w:val="20"/>
        </w:rPr>
        <w:t xml:space="preserve"> </w:t>
      </w:r>
    </w:p>
    <w:p w:rsidR="00C56AD5" w:rsidRDefault="00C56AD5" w:rsidP="00C56AD5">
      <w:pPr>
        <w:ind w:firstLine="720"/>
        <w:jc w:val="both"/>
        <w:rPr>
          <w:rFonts w:ascii="Verdana" w:hAnsi="Verdana"/>
          <w:b/>
          <w:sz w:val="20"/>
          <w:szCs w:val="20"/>
        </w:rPr>
      </w:pPr>
    </w:p>
    <w:p w:rsidR="004D2D52" w:rsidRDefault="00C56AD5" w:rsidP="00C56AD5">
      <w:pPr>
        <w:ind w:firstLine="720"/>
        <w:jc w:val="both"/>
        <w:rPr>
          <w:rFonts w:ascii="Verdana" w:hAnsi="Verdana"/>
          <w:sz w:val="20"/>
          <w:szCs w:val="20"/>
        </w:rPr>
      </w:pPr>
      <w:r w:rsidRPr="00C56AD5">
        <w:rPr>
          <w:rFonts w:ascii="Verdana" w:hAnsi="Verdana"/>
          <w:sz w:val="20"/>
          <w:szCs w:val="20"/>
        </w:rPr>
        <w:t>J</w:t>
      </w:r>
      <w:r w:rsidRPr="00C56AD5">
        <w:rPr>
          <w:rFonts w:ascii="Verdana" w:hAnsi="Verdana"/>
          <w:sz w:val="20"/>
          <w:szCs w:val="20"/>
        </w:rPr>
        <w:t xml:space="preserve">a arī ir nozaudēts VID piešķirtais EDS identifikators un parole, valsts amatpersonām </w:t>
      </w:r>
      <w:r w:rsidRPr="004D2D52">
        <w:rPr>
          <w:rFonts w:ascii="Verdana" w:hAnsi="Verdana"/>
          <w:sz w:val="20"/>
          <w:szCs w:val="20"/>
        </w:rPr>
        <w:t>to vairs</w:t>
      </w:r>
      <w:r w:rsidRPr="004D2D52">
        <w:rPr>
          <w:rFonts w:ascii="Verdana" w:hAnsi="Verdana"/>
          <w:sz w:val="20"/>
          <w:szCs w:val="20"/>
          <w:u w:val="single"/>
        </w:rPr>
        <w:t xml:space="preserve"> nav nepieciešams atjaunot</w:t>
      </w:r>
      <w:r w:rsidRPr="00C56AD5">
        <w:rPr>
          <w:rFonts w:ascii="Verdana" w:hAnsi="Verdana"/>
          <w:sz w:val="20"/>
          <w:szCs w:val="20"/>
        </w:rPr>
        <w:t xml:space="preserve">, </w:t>
      </w:r>
      <w:r w:rsidRPr="00C56AD5">
        <w:rPr>
          <w:rFonts w:ascii="Verdana" w:hAnsi="Verdana"/>
          <w:sz w:val="20"/>
          <w:szCs w:val="20"/>
        </w:rPr>
        <w:t xml:space="preserve">jo jau no pagājušā gada jūnija </w:t>
      </w:r>
      <w:r w:rsidRPr="00C56AD5">
        <w:rPr>
          <w:rFonts w:ascii="Verdana" w:hAnsi="Verdana"/>
          <w:sz w:val="20"/>
          <w:szCs w:val="20"/>
          <w:u w:val="single"/>
        </w:rPr>
        <w:t>ikviens var kļūt par EDS lietotāju, neslēdzot līgumu ar VID</w:t>
      </w:r>
      <w:r w:rsidRPr="00C56AD5">
        <w:rPr>
          <w:rFonts w:ascii="Verdana" w:hAnsi="Verdana"/>
          <w:sz w:val="20"/>
          <w:szCs w:val="20"/>
        </w:rPr>
        <w:t xml:space="preserve">, </w:t>
      </w:r>
      <w:r w:rsidR="004D2D52">
        <w:rPr>
          <w:rFonts w:ascii="Verdana" w:hAnsi="Verdana"/>
          <w:sz w:val="20"/>
          <w:szCs w:val="20"/>
        </w:rPr>
        <w:t xml:space="preserve">bet </w:t>
      </w:r>
      <w:r w:rsidRPr="00C56AD5">
        <w:rPr>
          <w:rFonts w:ascii="Verdana" w:hAnsi="Verdana"/>
          <w:sz w:val="20"/>
          <w:szCs w:val="20"/>
        </w:rPr>
        <w:t>izmantojot</w:t>
      </w:r>
      <w:r w:rsidR="004D2D52">
        <w:rPr>
          <w:rFonts w:ascii="Verdana" w:hAnsi="Verdana"/>
          <w:sz w:val="20"/>
          <w:szCs w:val="20"/>
        </w:rPr>
        <w:t>:</w:t>
      </w:r>
    </w:p>
    <w:p w:rsidR="004D2D52" w:rsidRDefault="004D2D52" w:rsidP="00C56AD5">
      <w:pPr>
        <w:ind w:firstLine="720"/>
        <w:jc w:val="both"/>
        <w:rPr>
          <w:rFonts w:ascii="Verdana" w:hAnsi="Verdana"/>
          <w:sz w:val="20"/>
          <w:szCs w:val="20"/>
        </w:rPr>
      </w:pPr>
    </w:p>
    <w:p w:rsidR="004D2D52" w:rsidRDefault="00C56AD5" w:rsidP="004D2D52">
      <w:pPr>
        <w:pStyle w:val="ListParagraph"/>
        <w:numPr>
          <w:ilvl w:val="0"/>
          <w:numId w:val="2"/>
        </w:numPr>
        <w:jc w:val="both"/>
        <w:rPr>
          <w:rFonts w:ascii="Verdana" w:hAnsi="Verdana"/>
          <w:sz w:val="20"/>
          <w:szCs w:val="20"/>
        </w:rPr>
      </w:pPr>
      <w:hyperlink r:id="rId8" w:history="1">
        <w:r w:rsidRPr="004D2D52">
          <w:rPr>
            <w:rStyle w:val="Hyperlink"/>
            <w:rFonts w:ascii="Verdana" w:hAnsi="Verdana"/>
            <w:sz w:val="20"/>
            <w:szCs w:val="20"/>
          </w:rPr>
          <w:t>www.latvija.lv</w:t>
        </w:r>
      </w:hyperlink>
      <w:r w:rsidRPr="004D2D52">
        <w:rPr>
          <w:rFonts w:ascii="Verdana" w:hAnsi="Verdana"/>
          <w:sz w:val="20"/>
          <w:szCs w:val="20"/>
        </w:rPr>
        <w:t xml:space="preserve"> sniegto tehnisko risinājumu -   internetbanku  autentifikācijas datus</w:t>
      </w:r>
    </w:p>
    <w:p w:rsidR="004D2D52" w:rsidRDefault="00C56AD5" w:rsidP="004D2D52">
      <w:pPr>
        <w:pStyle w:val="ListParagraph"/>
        <w:numPr>
          <w:ilvl w:val="0"/>
          <w:numId w:val="2"/>
        </w:numPr>
        <w:jc w:val="both"/>
        <w:rPr>
          <w:rFonts w:ascii="Verdana" w:hAnsi="Verdana"/>
          <w:sz w:val="20"/>
          <w:szCs w:val="20"/>
        </w:rPr>
      </w:pPr>
      <w:r w:rsidRPr="004D2D52">
        <w:rPr>
          <w:rFonts w:ascii="Verdana" w:hAnsi="Verdana"/>
          <w:sz w:val="20"/>
          <w:szCs w:val="20"/>
        </w:rPr>
        <w:t xml:space="preserve">Pilsonības un migrācijas lietu pārvaldes izsniegto </w:t>
      </w:r>
      <w:proofErr w:type="spellStart"/>
      <w:r w:rsidRPr="004D2D52">
        <w:rPr>
          <w:rFonts w:ascii="Verdana" w:hAnsi="Verdana"/>
          <w:sz w:val="20"/>
          <w:szCs w:val="20"/>
        </w:rPr>
        <w:t>eID</w:t>
      </w:r>
      <w:proofErr w:type="spellEnd"/>
      <w:r w:rsidRPr="004D2D52">
        <w:rPr>
          <w:rFonts w:ascii="Verdana" w:hAnsi="Verdana"/>
          <w:sz w:val="20"/>
          <w:szCs w:val="20"/>
        </w:rPr>
        <w:t xml:space="preserve"> viedkarti </w:t>
      </w:r>
    </w:p>
    <w:p w:rsidR="004D2D52" w:rsidRDefault="00C56AD5" w:rsidP="004D2D52">
      <w:pPr>
        <w:pStyle w:val="ListParagraph"/>
        <w:numPr>
          <w:ilvl w:val="0"/>
          <w:numId w:val="2"/>
        </w:numPr>
        <w:jc w:val="both"/>
        <w:rPr>
          <w:rFonts w:ascii="Verdana" w:hAnsi="Verdana"/>
          <w:sz w:val="20"/>
          <w:szCs w:val="20"/>
        </w:rPr>
      </w:pPr>
      <w:r w:rsidRPr="004D2D52">
        <w:rPr>
          <w:rFonts w:ascii="Verdana" w:hAnsi="Verdana"/>
          <w:sz w:val="20"/>
          <w:szCs w:val="20"/>
        </w:rPr>
        <w:t xml:space="preserve">VAS „Latvijas Valsts radio un televīzijas centra” izsniegto elektronisko paraksta viedkarti (e-parakstu). </w:t>
      </w:r>
    </w:p>
    <w:p w:rsidR="004D2D52" w:rsidRDefault="004D2D52" w:rsidP="004D2D52">
      <w:pPr>
        <w:pStyle w:val="ListParagraph"/>
        <w:jc w:val="both"/>
        <w:rPr>
          <w:rFonts w:ascii="Verdana" w:hAnsi="Verdana"/>
          <w:sz w:val="20"/>
          <w:szCs w:val="20"/>
        </w:rPr>
      </w:pPr>
    </w:p>
    <w:p w:rsidR="00C56AD5" w:rsidRPr="004D2D52" w:rsidRDefault="004D2D52" w:rsidP="004D2D52">
      <w:pPr>
        <w:ind w:left="360"/>
        <w:jc w:val="both"/>
        <w:rPr>
          <w:rFonts w:ascii="Verdana" w:hAnsi="Verdana"/>
          <w:b/>
          <w:sz w:val="20"/>
          <w:szCs w:val="20"/>
        </w:rPr>
      </w:pPr>
      <w:r>
        <w:rPr>
          <w:rFonts w:ascii="Verdana" w:hAnsi="Verdana"/>
          <w:b/>
          <w:sz w:val="20"/>
          <w:szCs w:val="20"/>
        </w:rPr>
        <w:t xml:space="preserve">! </w:t>
      </w:r>
      <w:r w:rsidR="00C56AD5" w:rsidRPr="004D2D52">
        <w:rPr>
          <w:rFonts w:ascii="Verdana" w:hAnsi="Verdana"/>
          <w:b/>
          <w:sz w:val="20"/>
          <w:szCs w:val="20"/>
        </w:rPr>
        <w:t>Dokumentu iesniegšana arī vairs nav jāapliecina ar VID e-paraksta datni</w:t>
      </w:r>
      <w:r>
        <w:rPr>
          <w:rFonts w:ascii="Verdana" w:hAnsi="Verdana"/>
          <w:b/>
          <w:sz w:val="20"/>
          <w:szCs w:val="20"/>
        </w:rPr>
        <w:t>.</w:t>
      </w:r>
    </w:p>
    <w:p w:rsidR="00C56AD5" w:rsidRPr="00C56AD5" w:rsidRDefault="00C56AD5" w:rsidP="004B679D">
      <w:pPr>
        <w:ind w:firstLine="720"/>
        <w:jc w:val="both"/>
        <w:rPr>
          <w:rFonts w:ascii="Verdana" w:hAnsi="Verdana"/>
          <w:sz w:val="20"/>
          <w:szCs w:val="20"/>
        </w:rPr>
      </w:pPr>
    </w:p>
    <w:p w:rsidR="004D2D52" w:rsidRPr="004D2D52" w:rsidRDefault="004D2D52" w:rsidP="004D2D52">
      <w:pPr>
        <w:jc w:val="both"/>
        <w:rPr>
          <w:rFonts w:ascii="Verdana" w:hAnsi="Verdana"/>
          <w:b/>
          <w:sz w:val="20"/>
          <w:szCs w:val="20"/>
        </w:rPr>
      </w:pPr>
      <w:r w:rsidRPr="004D2D52">
        <w:rPr>
          <w:rFonts w:ascii="Verdana" w:hAnsi="Verdana"/>
          <w:b/>
          <w:sz w:val="20"/>
          <w:szCs w:val="20"/>
        </w:rPr>
        <w:t xml:space="preserve">Tādēļ aicinām gan valsts amatpersonas, gan visus valsts iestāžu darbiniekus izmantot EDS piedāvātās iespējas un iesniegt elektroniski arī citas nodokļu un informatīvās deklarācijas, piemēram, </w:t>
      </w:r>
      <w:hyperlink r:id="rId9" w:history="1">
        <w:r w:rsidRPr="004D2D52">
          <w:rPr>
            <w:rStyle w:val="Hyperlink"/>
            <w:rFonts w:ascii="Verdana" w:hAnsi="Verdana"/>
            <w:b/>
            <w:sz w:val="20"/>
            <w:szCs w:val="20"/>
          </w:rPr>
          <w:t>Gada ienākumu deklarāciju</w:t>
        </w:r>
      </w:hyperlink>
      <w:r w:rsidRPr="004D2D52">
        <w:rPr>
          <w:rFonts w:ascii="Verdana" w:hAnsi="Verdana"/>
          <w:b/>
          <w:sz w:val="20"/>
          <w:szCs w:val="20"/>
        </w:rPr>
        <w:t xml:space="preserve"> (sākot ar 2015.gada 1.martu). </w:t>
      </w:r>
    </w:p>
    <w:p w:rsidR="004D2D52" w:rsidRDefault="004D2D52" w:rsidP="00B97F71">
      <w:pPr>
        <w:ind w:firstLine="720"/>
        <w:jc w:val="both"/>
        <w:rPr>
          <w:rFonts w:ascii="Verdana" w:hAnsi="Verdana"/>
          <w:b/>
          <w:sz w:val="20"/>
          <w:szCs w:val="20"/>
          <w:u w:val="single"/>
        </w:rPr>
      </w:pPr>
    </w:p>
    <w:p w:rsidR="004B679D" w:rsidRPr="00C56AD5" w:rsidRDefault="00C56AD5" w:rsidP="00B97F71">
      <w:pPr>
        <w:ind w:firstLine="720"/>
        <w:jc w:val="both"/>
        <w:rPr>
          <w:rFonts w:ascii="Verdana" w:hAnsi="Verdana"/>
          <w:b/>
          <w:sz w:val="20"/>
          <w:szCs w:val="20"/>
          <w:u w:val="single"/>
        </w:rPr>
      </w:pPr>
      <w:r w:rsidRPr="00C56AD5">
        <w:rPr>
          <w:rFonts w:ascii="Verdana" w:hAnsi="Verdana"/>
          <w:b/>
          <w:sz w:val="20"/>
          <w:szCs w:val="20"/>
          <w:u w:val="single"/>
        </w:rPr>
        <w:t xml:space="preserve">Aktuāla informācija valsts amatpersonām! </w:t>
      </w:r>
    </w:p>
    <w:p w:rsidR="004B679D" w:rsidRPr="00C56AD5" w:rsidRDefault="004B679D" w:rsidP="00B97F71">
      <w:pPr>
        <w:ind w:firstLine="720"/>
        <w:jc w:val="both"/>
        <w:rPr>
          <w:rFonts w:ascii="Verdana" w:hAnsi="Verdana"/>
          <w:b/>
          <w:sz w:val="20"/>
          <w:szCs w:val="20"/>
        </w:rPr>
      </w:pPr>
    </w:p>
    <w:p w:rsidR="00C56AD5" w:rsidRPr="00C56AD5" w:rsidRDefault="004D2D52" w:rsidP="00C56AD5">
      <w:pPr>
        <w:pStyle w:val="ListParagraph"/>
        <w:numPr>
          <w:ilvl w:val="0"/>
          <w:numId w:val="1"/>
        </w:numPr>
        <w:jc w:val="both"/>
        <w:rPr>
          <w:rFonts w:ascii="Verdana" w:hAnsi="Verdana"/>
          <w:sz w:val="20"/>
          <w:szCs w:val="20"/>
        </w:rPr>
      </w:pPr>
      <w:r>
        <w:rPr>
          <w:rFonts w:ascii="Verdana" w:hAnsi="Verdana"/>
          <w:sz w:val="20"/>
          <w:szCs w:val="20"/>
        </w:rPr>
        <w:t>N</w:t>
      </w:r>
      <w:r w:rsidR="00C56AD5" w:rsidRPr="00C56AD5">
        <w:rPr>
          <w:rFonts w:ascii="Verdana" w:hAnsi="Verdana"/>
          <w:sz w:val="20"/>
          <w:szCs w:val="20"/>
        </w:rPr>
        <w:t>o šī gada 1.janvāra</w:t>
      </w:r>
      <w:r w:rsidR="00C56AD5" w:rsidRPr="00C56AD5">
        <w:rPr>
          <w:rStyle w:val="FootnoteReference"/>
          <w:rFonts w:ascii="Verdana" w:hAnsi="Verdana"/>
          <w:sz w:val="20"/>
          <w:szCs w:val="20"/>
        </w:rPr>
        <w:footnoteReference w:id="1"/>
      </w:r>
      <w:r w:rsidR="00C56AD5" w:rsidRPr="00C56AD5">
        <w:rPr>
          <w:rFonts w:ascii="Verdana" w:hAnsi="Verdana"/>
          <w:sz w:val="20"/>
          <w:szCs w:val="20"/>
        </w:rPr>
        <w:t xml:space="preserve"> valsts amatpersonām deklarācijā ir jānorāda arī šāda informācija:</w:t>
      </w:r>
    </w:p>
    <w:p w:rsidR="00C56AD5" w:rsidRPr="00C56AD5" w:rsidRDefault="00C56AD5" w:rsidP="00C56AD5">
      <w:pPr>
        <w:ind w:firstLine="720"/>
        <w:jc w:val="both"/>
        <w:rPr>
          <w:rFonts w:ascii="Verdana" w:hAnsi="Verdana"/>
          <w:sz w:val="20"/>
          <w:szCs w:val="20"/>
        </w:rPr>
      </w:pPr>
      <w:r w:rsidRPr="00C56AD5">
        <w:rPr>
          <w:rFonts w:ascii="Verdana" w:hAnsi="Verdana"/>
          <w:sz w:val="20"/>
          <w:szCs w:val="20"/>
        </w:rPr>
        <w:t>-</w:t>
      </w:r>
      <w:r w:rsidRPr="00C56AD5">
        <w:rPr>
          <w:rFonts w:ascii="Verdana" w:hAnsi="Verdana"/>
          <w:sz w:val="20"/>
          <w:szCs w:val="20"/>
        </w:rPr>
        <w:tab/>
        <w:t xml:space="preserve">ja tā </w:t>
      </w:r>
      <w:hyperlink r:id="rId10" w:history="1">
        <w:r w:rsidRPr="00C56AD5">
          <w:rPr>
            <w:rStyle w:val="Hyperlink"/>
            <w:rFonts w:ascii="Verdana" w:hAnsi="Verdana"/>
            <w:sz w:val="20"/>
            <w:szCs w:val="20"/>
          </w:rPr>
          <w:t>Noziedzīgi iegūtu līdzekļu legalizācijas un terorisma finansēšanas novēršanas likuma</w:t>
        </w:r>
      </w:hyperlink>
      <w:r w:rsidRPr="00C56AD5">
        <w:rPr>
          <w:rFonts w:ascii="Verdana" w:hAnsi="Verdana"/>
          <w:sz w:val="20"/>
          <w:szCs w:val="20"/>
        </w:rPr>
        <w:t xml:space="preserve"> izpratnē ir patiesā labuma guvējs no citai personai piederošas vai pārvaldīšanā nodotas lietas vai tās daļas, </w:t>
      </w:r>
    </w:p>
    <w:p w:rsidR="00C56AD5" w:rsidRPr="00C56AD5" w:rsidRDefault="00C56AD5" w:rsidP="00C56AD5">
      <w:pPr>
        <w:ind w:firstLine="720"/>
        <w:jc w:val="both"/>
        <w:rPr>
          <w:rFonts w:ascii="Verdana" w:hAnsi="Verdana"/>
          <w:sz w:val="20"/>
          <w:szCs w:val="20"/>
        </w:rPr>
      </w:pPr>
      <w:r w:rsidRPr="00C56AD5">
        <w:rPr>
          <w:rFonts w:ascii="Verdana" w:hAnsi="Verdana"/>
          <w:sz w:val="20"/>
          <w:szCs w:val="20"/>
        </w:rPr>
        <w:t>-</w:t>
      </w:r>
      <w:r w:rsidRPr="00C56AD5">
        <w:rPr>
          <w:rFonts w:ascii="Verdana" w:hAnsi="Verdana"/>
          <w:sz w:val="20"/>
          <w:szCs w:val="20"/>
        </w:rPr>
        <w:tab/>
        <w:t xml:space="preserve">par to, vai ir veiktas iemaksas privātajos pensiju fondos un dzīvības apdrošināšanas iemaksas. </w:t>
      </w:r>
    </w:p>
    <w:p w:rsidR="00C56AD5" w:rsidRPr="00C56AD5" w:rsidRDefault="00C56AD5" w:rsidP="00C56AD5">
      <w:pPr>
        <w:ind w:firstLine="720"/>
        <w:jc w:val="both"/>
        <w:rPr>
          <w:rFonts w:ascii="Verdana" w:hAnsi="Verdana"/>
          <w:sz w:val="20"/>
          <w:szCs w:val="20"/>
        </w:rPr>
      </w:pPr>
      <w:r w:rsidRPr="00C56AD5">
        <w:rPr>
          <w:rFonts w:ascii="Verdana" w:hAnsi="Verdana"/>
          <w:sz w:val="20"/>
          <w:szCs w:val="20"/>
        </w:rPr>
        <w:t>Deklarācijā ir izveidota arī nepublicējamā daļa citai informācijai, kuru deklarācijas iesniedzējs vēlas norādīt.</w:t>
      </w:r>
    </w:p>
    <w:p w:rsidR="00C56AD5" w:rsidRPr="00C56AD5" w:rsidRDefault="00C56AD5" w:rsidP="00C56AD5">
      <w:pPr>
        <w:ind w:firstLine="720"/>
        <w:jc w:val="both"/>
        <w:rPr>
          <w:rFonts w:ascii="Verdana" w:hAnsi="Verdana"/>
          <w:sz w:val="20"/>
          <w:szCs w:val="20"/>
        </w:rPr>
      </w:pPr>
    </w:p>
    <w:p w:rsidR="00C56AD5" w:rsidRPr="00C56AD5" w:rsidRDefault="00C56AD5" w:rsidP="00C56AD5">
      <w:pPr>
        <w:pStyle w:val="ListParagraph"/>
        <w:numPr>
          <w:ilvl w:val="0"/>
          <w:numId w:val="1"/>
        </w:numPr>
        <w:jc w:val="both"/>
        <w:rPr>
          <w:rFonts w:ascii="Verdana" w:hAnsi="Verdana"/>
          <w:sz w:val="20"/>
          <w:szCs w:val="20"/>
        </w:rPr>
      </w:pPr>
      <w:r w:rsidRPr="00C56AD5">
        <w:rPr>
          <w:rFonts w:ascii="Verdana" w:hAnsi="Verdana"/>
          <w:sz w:val="20"/>
          <w:szCs w:val="20"/>
        </w:rPr>
        <w:t xml:space="preserve">Šogad ir arī vienkāršota valsts amatpersonu deklarāciju iesniegšana - pēc attiecīgās sadaļas atvēršanas tajā iespējams iegūt informāciju, kas par minēto personu pieejama dažādās valsts informācijas sistēmās un ir nepieciešama deklarācijas aizpildīšanai (par īpašumā vai kopīpašumā esošiem nekustamajiem īpašumiem, kas reģistrēti zemesgrāmatā; par īpašumā vai valdījumā esošiem transportlīdzekļiem, kuri reģistrēti VAS “Ceļu satiksmes drošības direkcija” </w:t>
      </w:r>
      <w:proofErr w:type="spellStart"/>
      <w:r w:rsidRPr="00C56AD5">
        <w:rPr>
          <w:rFonts w:ascii="Verdana" w:hAnsi="Verdana"/>
          <w:sz w:val="20"/>
          <w:szCs w:val="20"/>
        </w:rPr>
        <w:t>pārziņā</w:t>
      </w:r>
      <w:proofErr w:type="spellEnd"/>
      <w:r w:rsidRPr="00C56AD5">
        <w:rPr>
          <w:rFonts w:ascii="Verdana" w:hAnsi="Verdana"/>
          <w:sz w:val="20"/>
          <w:szCs w:val="20"/>
        </w:rPr>
        <w:t xml:space="preserve"> esošā valsts informācijas sistēmā “Transportlīdzekļu un to vadītāju valsts reģistrs”; par gūtajiem ienākumiem, kas deklarēti VID, un dati (vārds, uzvārds, radniecība) par laulāto, vecākiem, brāļiem, māsām un bērniem, kas pieejami Iedzīvotāju reģistrā. </w:t>
      </w:r>
    </w:p>
    <w:p w:rsidR="004B679D" w:rsidRDefault="004B679D" w:rsidP="004D2D52">
      <w:pPr>
        <w:jc w:val="both"/>
        <w:rPr>
          <w:rFonts w:ascii="Verdana" w:hAnsi="Verdana"/>
          <w:b/>
          <w:sz w:val="20"/>
          <w:szCs w:val="20"/>
        </w:rPr>
      </w:pPr>
    </w:p>
    <w:p w:rsidR="004D2D52" w:rsidRDefault="004D2D52" w:rsidP="004D2D52">
      <w:pPr>
        <w:jc w:val="both"/>
        <w:rPr>
          <w:rFonts w:ascii="Verdana" w:hAnsi="Verdana" w:cs="Arial"/>
          <w:sz w:val="20"/>
          <w:szCs w:val="20"/>
        </w:rPr>
      </w:pPr>
      <w:r>
        <w:rPr>
          <w:rFonts w:ascii="Verdana" w:hAnsi="Verdana" w:cs="Arial"/>
          <w:sz w:val="20"/>
          <w:szCs w:val="20"/>
        </w:rPr>
        <w:t xml:space="preserve">Metodiskais un informatīvais materiāls (ar vizuālu </w:t>
      </w:r>
      <w:proofErr w:type="spellStart"/>
      <w:r>
        <w:rPr>
          <w:rFonts w:ascii="Verdana" w:hAnsi="Verdana" w:cs="Arial"/>
          <w:sz w:val="20"/>
          <w:szCs w:val="20"/>
        </w:rPr>
        <w:t>palīginformāciju</w:t>
      </w:r>
      <w:proofErr w:type="spellEnd"/>
      <w:r>
        <w:rPr>
          <w:rFonts w:ascii="Verdana" w:hAnsi="Verdana" w:cs="Arial"/>
          <w:sz w:val="20"/>
          <w:szCs w:val="20"/>
        </w:rPr>
        <w:t xml:space="preserve">) par valsts amatpersonu deklarāciju iesniegšanu pieejams VID </w:t>
      </w:r>
      <w:proofErr w:type="spellStart"/>
      <w:r>
        <w:rPr>
          <w:rFonts w:ascii="Verdana" w:hAnsi="Verdana" w:cs="Arial"/>
          <w:sz w:val="20"/>
          <w:szCs w:val="20"/>
        </w:rPr>
        <w:t>mājaslapas</w:t>
      </w:r>
      <w:proofErr w:type="spellEnd"/>
      <w:r>
        <w:rPr>
          <w:rFonts w:ascii="Verdana" w:hAnsi="Verdana" w:cs="Arial"/>
          <w:sz w:val="20"/>
          <w:szCs w:val="20"/>
        </w:rPr>
        <w:t xml:space="preserve"> sadaļā </w:t>
      </w:r>
      <w:hyperlink r:id="rId11" w:history="1">
        <w:r w:rsidRPr="004D2D52">
          <w:rPr>
            <w:rStyle w:val="Hyperlink"/>
            <w:rFonts w:ascii="Verdana" w:hAnsi="Verdana" w:cs="Arial"/>
            <w:sz w:val="20"/>
            <w:szCs w:val="20"/>
          </w:rPr>
          <w:t>Noderī</w:t>
        </w:r>
        <w:r w:rsidRPr="004D2D52">
          <w:rPr>
            <w:rStyle w:val="Hyperlink"/>
            <w:rFonts w:ascii="Verdana" w:hAnsi="Verdana" w:cs="Arial"/>
            <w:sz w:val="20"/>
            <w:szCs w:val="20"/>
          </w:rPr>
          <w:t>gi/Informācija valsts amatpersonām</w:t>
        </w:r>
      </w:hyperlink>
      <w:r>
        <w:rPr>
          <w:rFonts w:ascii="Verdana" w:hAnsi="Verdana" w:cs="Arial"/>
          <w:sz w:val="20"/>
          <w:szCs w:val="20"/>
        </w:rPr>
        <w:t>.</w:t>
      </w:r>
    </w:p>
    <w:p w:rsidR="004D2D52" w:rsidRDefault="004D2D52" w:rsidP="004D2D52">
      <w:pPr>
        <w:ind w:firstLine="720"/>
        <w:jc w:val="both"/>
        <w:rPr>
          <w:rFonts w:ascii="Verdana" w:hAnsi="Verdana"/>
          <w:sz w:val="20"/>
          <w:szCs w:val="20"/>
        </w:rPr>
      </w:pPr>
    </w:p>
    <w:p w:rsidR="004D2D52" w:rsidRDefault="004D2D52" w:rsidP="004D2D52">
      <w:pPr>
        <w:jc w:val="both"/>
        <w:rPr>
          <w:rFonts w:ascii="Verdana" w:hAnsi="Verdana"/>
          <w:sz w:val="20"/>
          <w:szCs w:val="20"/>
        </w:rPr>
      </w:pPr>
      <w:r>
        <w:rPr>
          <w:rFonts w:ascii="Verdana" w:hAnsi="Verdana"/>
          <w:sz w:val="20"/>
          <w:szCs w:val="20"/>
        </w:rPr>
        <w:t xml:space="preserve">Jautājumu vai neskaidrību gadījumā aicinām valsts amatpersonas konsultēties klātienē pie </w:t>
      </w:r>
      <w:r>
        <w:rPr>
          <w:rFonts w:ascii="Verdana" w:hAnsi="Verdana" w:cs="Arial"/>
          <w:bCs/>
          <w:color w:val="000000"/>
          <w:sz w:val="20"/>
          <w:szCs w:val="20"/>
        </w:rPr>
        <w:t xml:space="preserve">VID Nodokļu pārvaldes Valsts amatpersonu datu administrēšanas daļas speciālistiem vai arī </w:t>
      </w:r>
      <w:r>
        <w:rPr>
          <w:rFonts w:ascii="Verdana" w:hAnsi="Verdana"/>
          <w:sz w:val="20"/>
          <w:szCs w:val="20"/>
        </w:rPr>
        <w:t xml:space="preserve">zvanīt uz VID Informatīvo tālruni 67120000, izvēloties 4.tematu „Informācija valsts amatpersonām”. VID </w:t>
      </w:r>
      <w:proofErr w:type="spellStart"/>
      <w:r>
        <w:rPr>
          <w:rFonts w:ascii="Verdana" w:hAnsi="Verdana"/>
          <w:sz w:val="20"/>
          <w:szCs w:val="20"/>
        </w:rPr>
        <w:t>mājaslapas</w:t>
      </w:r>
      <w:proofErr w:type="spellEnd"/>
      <w:r>
        <w:rPr>
          <w:rFonts w:ascii="Verdana" w:hAnsi="Verdana"/>
          <w:sz w:val="20"/>
          <w:szCs w:val="20"/>
        </w:rPr>
        <w:t xml:space="preserve"> sadaļā „Kontakti” iespējams arī </w:t>
      </w:r>
      <w:hyperlink r:id="rId12" w:history="1">
        <w:r>
          <w:rPr>
            <w:rStyle w:val="Hyperlink"/>
            <w:rFonts w:ascii="Verdana" w:hAnsi="Verdana"/>
            <w:sz w:val="20"/>
            <w:szCs w:val="20"/>
          </w:rPr>
          <w:t>pieteikties padziļinātai konsultācijai</w:t>
        </w:r>
      </w:hyperlink>
      <w:r>
        <w:rPr>
          <w:rFonts w:ascii="Verdana" w:hAnsi="Verdana"/>
          <w:sz w:val="20"/>
          <w:szCs w:val="20"/>
        </w:rPr>
        <w:t xml:space="preserve"> noteiktā vietā un laikā, izvēloties tematu „Jautājums par valsts amatpersonas deklarāciju”. </w:t>
      </w:r>
      <w:bookmarkStart w:id="0" w:name="_GoBack"/>
      <w:bookmarkEnd w:id="0"/>
    </w:p>
    <w:p w:rsidR="004D2D52" w:rsidRPr="00C56AD5" w:rsidRDefault="004D2D52" w:rsidP="004D2D52">
      <w:pPr>
        <w:ind w:firstLine="720"/>
        <w:jc w:val="both"/>
        <w:rPr>
          <w:rFonts w:ascii="Verdana" w:hAnsi="Verdana"/>
          <w:b/>
          <w:sz w:val="20"/>
          <w:szCs w:val="20"/>
        </w:rPr>
      </w:pPr>
    </w:p>
    <w:p w:rsidR="004D2D52" w:rsidRDefault="004D2D52" w:rsidP="004D2D52">
      <w:pPr>
        <w:jc w:val="both"/>
        <w:rPr>
          <w:rFonts w:ascii="Verdana" w:hAnsi="Verdana"/>
          <w:b/>
          <w:sz w:val="20"/>
          <w:szCs w:val="20"/>
        </w:rPr>
      </w:pPr>
    </w:p>
    <w:sectPr w:rsidR="004D2D52" w:rsidSect="00C9191B">
      <w:pgSz w:w="11906" w:h="16838"/>
      <w:pgMar w:top="851" w:right="99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3A" w:rsidRDefault="009C013A" w:rsidP="00C56AD5">
      <w:r>
        <w:separator/>
      </w:r>
    </w:p>
  </w:endnote>
  <w:endnote w:type="continuationSeparator" w:id="0">
    <w:p w:rsidR="009C013A" w:rsidRDefault="009C013A" w:rsidP="00C5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3A" w:rsidRDefault="009C013A" w:rsidP="00C56AD5">
      <w:r>
        <w:separator/>
      </w:r>
    </w:p>
  </w:footnote>
  <w:footnote w:type="continuationSeparator" w:id="0">
    <w:p w:rsidR="009C013A" w:rsidRDefault="009C013A" w:rsidP="00C56AD5">
      <w:r>
        <w:continuationSeparator/>
      </w:r>
    </w:p>
  </w:footnote>
  <w:footnote w:id="1">
    <w:p w:rsidR="00C56AD5" w:rsidRDefault="00C56AD5" w:rsidP="00C56AD5">
      <w:pPr>
        <w:pStyle w:val="FootnoteText"/>
        <w:jc w:val="both"/>
        <w:rPr>
          <w:rFonts w:ascii="Verdana" w:hAnsi="Verdana"/>
          <w:sz w:val="16"/>
          <w:szCs w:val="16"/>
          <w:lang w:val="lv-LV"/>
        </w:rPr>
      </w:pPr>
      <w:r>
        <w:rPr>
          <w:rStyle w:val="FootnoteReference"/>
        </w:rPr>
        <w:footnoteRef/>
      </w:r>
      <w:r>
        <w:t xml:space="preserve"> </w:t>
      </w:r>
      <w:r>
        <w:rPr>
          <w:rFonts w:ascii="Verdana" w:hAnsi="Verdana"/>
          <w:sz w:val="16"/>
          <w:szCs w:val="16"/>
          <w:lang w:val="lv-LV"/>
        </w:rPr>
        <w:t>Pamatojoties uz 2014.gada 30.janvāra grozījumiem likumā “Par interešu konflikta novēršanu valsts amatpersonu darbībā” un 2014.gada 26.augusta grozījumiem Ministru kabineta 2002.gada 22.oktobra noteikumos Nr.478 “Kārtība, kādā aizpildāmas, iesniedzamas, reģistrējamas un glabājamas valsts amatpersonu deklarācijas un aizpildāmi un iesniedzami valsts amatpersonu saraksti”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D4589"/>
    <w:multiLevelType w:val="hybridMultilevel"/>
    <w:tmpl w:val="CD48C3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CE52922"/>
    <w:multiLevelType w:val="hybridMultilevel"/>
    <w:tmpl w:val="5218FD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71"/>
    <w:rsid w:val="00063BE5"/>
    <w:rsid w:val="00213658"/>
    <w:rsid w:val="00393B39"/>
    <w:rsid w:val="0044695E"/>
    <w:rsid w:val="00461F39"/>
    <w:rsid w:val="004B679D"/>
    <w:rsid w:val="004D2D52"/>
    <w:rsid w:val="005226C7"/>
    <w:rsid w:val="00674B77"/>
    <w:rsid w:val="00831E95"/>
    <w:rsid w:val="008B4B41"/>
    <w:rsid w:val="009C013A"/>
    <w:rsid w:val="00A60A28"/>
    <w:rsid w:val="00A75ED3"/>
    <w:rsid w:val="00B97F71"/>
    <w:rsid w:val="00C56AD5"/>
    <w:rsid w:val="00C84005"/>
    <w:rsid w:val="00C9191B"/>
    <w:rsid w:val="00F160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71"/>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F71"/>
    <w:rPr>
      <w:color w:val="0000FF"/>
      <w:u w:val="single"/>
    </w:rPr>
  </w:style>
  <w:style w:type="character" w:styleId="Strong">
    <w:name w:val="Strong"/>
    <w:basedOn w:val="DefaultParagraphFont"/>
    <w:uiPriority w:val="22"/>
    <w:qFormat/>
    <w:rsid w:val="00B97F71"/>
    <w:rPr>
      <w:b/>
      <w:bCs/>
    </w:rPr>
  </w:style>
  <w:style w:type="paragraph" w:styleId="BodyTextIndent">
    <w:name w:val="Body Text Indent"/>
    <w:basedOn w:val="Normal"/>
    <w:link w:val="BodyTextIndentChar"/>
    <w:unhideWhenUsed/>
    <w:rsid w:val="00B97F71"/>
    <w:pPr>
      <w:spacing w:after="120"/>
      <w:ind w:left="283"/>
    </w:pPr>
  </w:style>
  <w:style w:type="character" w:customStyle="1" w:styleId="BodyTextIndentChar">
    <w:name w:val="Body Text Indent Char"/>
    <w:basedOn w:val="DefaultParagraphFont"/>
    <w:link w:val="BodyTextIndent"/>
    <w:rsid w:val="00B97F71"/>
    <w:rPr>
      <w:rFonts w:eastAsia="Times New Roman" w:cs="Times New Roman"/>
      <w:szCs w:val="24"/>
      <w:lang w:eastAsia="lv-LV"/>
    </w:rPr>
  </w:style>
  <w:style w:type="paragraph" w:styleId="FootnoteText">
    <w:name w:val="footnote text"/>
    <w:basedOn w:val="Normal"/>
    <w:link w:val="FootnoteTextChar"/>
    <w:uiPriority w:val="99"/>
    <w:semiHidden/>
    <w:unhideWhenUsed/>
    <w:rsid w:val="00C56AD5"/>
    <w:pPr>
      <w:widowControl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C56AD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56AD5"/>
    <w:rPr>
      <w:vertAlign w:val="superscript"/>
    </w:rPr>
  </w:style>
  <w:style w:type="paragraph" w:styleId="ListParagraph">
    <w:name w:val="List Paragraph"/>
    <w:basedOn w:val="Normal"/>
    <w:uiPriority w:val="34"/>
    <w:qFormat/>
    <w:rsid w:val="00C56AD5"/>
    <w:pPr>
      <w:ind w:left="720"/>
      <w:contextualSpacing/>
    </w:pPr>
  </w:style>
  <w:style w:type="character" w:styleId="FollowedHyperlink">
    <w:name w:val="FollowedHyperlink"/>
    <w:basedOn w:val="DefaultParagraphFont"/>
    <w:uiPriority w:val="99"/>
    <w:semiHidden/>
    <w:unhideWhenUsed/>
    <w:rsid w:val="004D2D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71"/>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F71"/>
    <w:rPr>
      <w:color w:val="0000FF"/>
      <w:u w:val="single"/>
    </w:rPr>
  </w:style>
  <w:style w:type="character" w:styleId="Strong">
    <w:name w:val="Strong"/>
    <w:basedOn w:val="DefaultParagraphFont"/>
    <w:uiPriority w:val="22"/>
    <w:qFormat/>
    <w:rsid w:val="00B97F71"/>
    <w:rPr>
      <w:b/>
      <w:bCs/>
    </w:rPr>
  </w:style>
  <w:style w:type="paragraph" w:styleId="BodyTextIndent">
    <w:name w:val="Body Text Indent"/>
    <w:basedOn w:val="Normal"/>
    <w:link w:val="BodyTextIndentChar"/>
    <w:unhideWhenUsed/>
    <w:rsid w:val="00B97F71"/>
    <w:pPr>
      <w:spacing w:after="120"/>
      <w:ind w:left="283"/>
    </w:pPr>
  </w:style>
  <w:style w:type="character" w:customStyle="1" w:styleId="BodyTextIndentChar">
    <w:name w:val="Body Text Indent Char"/>
    <w:basedOn w:val="DefaultParagraphFont"/>
    <w:link w:val="BodyTextIndent"/>
    <w:rsid w:val="00B97F71"/>
    <w:rPr>
      <w:rFonts w:eastAsia="Times New Roman" w:cs="Times New Roman"/>
      <w:szCs w:val="24"/>
      <w:lang w:eastAsia="lv-LV"/>
    </w:rPr>
  </w:style>
  <w:style w:type="paragraph" w:styleId="FootnoteText">
    <w:name w:val="footnote text"/>
    <w:basedOn w:val="Normal"/>
    <w:link w:val="FootnoteTextChar"/>
    <w:uiPriority w:val="99"/>
    <w:semiHidden/>
    <w:unhideWhenUsed/>
    <w:rsid w:val="00C56AD5"/>
    <w:pPr>
      <w:widowControl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C56AD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56AD5"/>
    <w:rPr>
      <w:vertAlign w:val="superscript"/>
    </w:rPr>
  </w:style>
  <w:style w:type="paragraph" w:styleId="ListParagraph">
    <w:name w:val="List Paragraph"/>
    <w:basedOn w:val="Normal"/>
    <w:uiPriority w:val="34"/>
    <w:qFormat/>
    <w:rsid w:val="00C56AD5"/>
    <w:pPr>
      <w:ind w:left="720"/>
      <w:contextualSpacing/>
    </w:pPr>
  </w:style>
  <w:style w:type="character" w:styleId="FollowedHyperlink">
    <w:name w:val="FollowedHyperlink"/>
    <w:basedOn w:val="DefaultParagraphFont"/>
    <w:uiPriority w:val="99"/>
    <w:semiHidden/>
    <w:unhideWhenUsed/>
    <w:rsid w:val="004D2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7535">
      <w:bodyDiv w:val="1"/>
      <w:marLeft w:val="0"/>
      <w:marRight w:val="0"/>
      <w:marTop w:val="0"/>
      <w:marBottom w:val="0"/>
      <w:divBdr>
        <w:top w:val="none" w:sz="0" w:space="0" w:color="auto"/>
        <w:left w:val="none" w:sz="0" w:space="0" w:color="auto"/>
        <w:bottom w:val="none" w:sz="0" w:space="0" w:color="auto"/>
        <w:right w:val="none" w:sz="0" w:space="0" w:color="auto"/>
      </w:divBdr>
    </w:div>
    <w:div w:id="756436872">
      <w:bodyDiv w:val="1"/>
      <w:marLeft w:val="0"/>
      <w:marRight w:val="0"/>
      <w:marTop w:val="0"/>
      <w:marBottom w:val="0"/>
      <w:divBdr>
        <w:top w:val="none" w:sz="0" w:space="0" w:color="auto"/>
        <w:left w:val="none" w:sz="0" w:space="0" w:color="auto"/>
        <w:bottom w:val="none" w:sz="0" w:space="0" w:color="auto"/>
        <w:right w:val="none" w:sz="0" w:space="0" w:color="auto"/>
      </w:divBdr>
    </w:div>
    <w:div w:id="892621205">
      <w:bodyDiv w:val="1"/>
      <w:marLeft w:val="0"/>
      <w:marRight w:val="0"/>
      <w:marTop w:val="0"/>
      <w:marBottom w:val="0"/>
      <w:divBdr>
        <w:top w:val="none" w:sz="0" w:space="0" w:color="auto"/>
        <w:left w:val="none" w:sz="0" w:space="0" w:color="auto"/>
        <w:bottom w:val="none" w:sz="0" w:space="0" w:color="auto"/>
        <w:right w:val="none" w:sz="0" w:space="0" w:color="auto"/>
      </w:divBdr>
    </w:div>
    <w:div w:id="1085497846">
      <w:bodyDiv w:val="1"/>
      <w:marLeft w:val="0"/>
      <w:marRight w:val="0"/>
      <w:marTop w:val="0"/>
      <w:marBottom w:val="0"/>
      <w:divBdr>
        <w:top w:val="none" w:sz="0" w:space="0" w:color="auto"/>
        <w:left w:val="none" w:sz="0" w:space="0" w:color="auto"/>
        <w:bottom w:val="none" w:sz="0" w:space="0" w:color="auto"/>
        <w:right w:val="none" w:sz="0" w:space="0" w:color="auto"/>
      </w:divBdr>
    </w:div>
    <w:div w:id="1402829832">
      <w:bodyDiv w:val="1"/>
      <w:marLeft w:val="0"/>
      <w:marRight w:val="0"/>
      <w:marTop w:val="0"/>
      <w:marBottom w:val="0"/>
      <w:divBdr>
        <w:top w:val="none" w:sz="0" w:space="0" w:color="auto"/>
        <w:left w:val="none" w:sz="0" w:space="0" w:color="auto"/>
        <w:bottom w:val="none" w:sz="0" w:space="0" w:color="auto"/>
        <w:right w:val="none" w:sz="0" w:space="0" w:color="auto"/>
      </w:divBdr>
    </w:div>
    <w:div w:id="1628005729">
      <w:bodyDiv w:val="1"/>
      <w:marLeft w:val="0"/>
      <w:marRight w:val="0"/>
      <w:marTop w:val="0"/>
      <w:marBottom w:val="0"/>
      <w:divBdr>
        <w:top w:val="none" w:sz="0" w:space="0" w:color="auto"/>
        <w:left w:val="none" w:sz="0" w:space="0" w:color="auto"/>
        <w:bottom w:val="none" w:sz="0" w:space="0" w:color="auto"/>
        <w:right w:val="none" w:sz="0" w:space="0" w:color="auto"/>
      </w:divBdr>
    </w:div>
    <w:div w:id="1638487907">
      <w:bodyDiv w:val="1"/>
      <w:marLeft w:val="0"/>
      <w:marRight w:val="0"/>
      <w:marTop w:val="0"/>
      <w:marBottom w:val="0"/>
      <w:divBdr>
        <w:top w:val="none" w:sz="0" w:space="0" w:color="auto"/>
        <w:left w:val="none" w:sz="0" w:space="0" w:color="auto"/>
        <w:bottom w:val="none" w:sz="0" w:space="0" w:color="auto"/>
        <w:right w:val="none" w:sz="0" w:space="0" w:color="auto"/>
      </w:divBdr>
    </w:div>
    <w:div w:id="19488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vid.gov.lv/default.aspx?tabid=12&amp;id=6596&amp;h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id.gov.lv/default.aspx?tabid=11&amp;id=6537&amp;hl=1" TargetMode="External"/><Relationship Id="rId5" Type="http://schemas.openxmlformats.org/officeDocument/2006/relationships/webSettings" Target="webSettings.xml"/><Relationship Id="rId10" Type="http://schemas.openxmlformats.org/officeDocument/2006/relationships/hyperlink" Target="http://likumi.lv/doc.php?id=178987" TargetMode="External"/><Relationship Id="rId4" Type="http://schemas.openxmlformats.org/officeDocument/2006/relationships/settings" Target="settings.xml"/><Relationship Id="rId9" Type="http://schemas.openxmlformats.org/officeDocument/2006/relationships/hyperlink" Target="https://www.vid.gov.lv/default.aspx?tabid=8&amp;id=7150&amp;hl=1&amp;mod=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2147</Words>
  <Characters>1224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Teice-Mamaja</dc:creator>
  <cp:lastModifiedBy>Evita Teice-Mamaja</cp:lastModifiedBy>
  <cp:revision>2</cp:revision>
  <dcterms:created xsi:type="dcterms:W3CDTF">2015-02-12T09:19:00Z</dcterms:created>
  <dcterms:modified xsi:type="dcterms:W3CDTF">2015-02-12T09:19:00Z</dcterms:modified>
</cp:coreProperties>
</file>