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F0" w:rsidRDefault="00AE480F" w:rsidP="00786249">
      <w:pPr>
        <w:jc w:val="both"/>
        <w:rPr>
          <w:rFonts w:ascii="Century Gothic" w:hAnsi="Century Gothic"/>
          <w:color w:val="1F497D"/>
        </w:rPr>
      </w:pPr>
      <w:bookmarkStart w:id="0" w:name="_GoBack"/>
      <w:bookmarkEnd w:id="0"/>
      <w:r>
        <w:rPr>
          <w:b/>
        </w:rPr>
        <w:t xml:space="preserve">Aicinām pieteikties māju energoefektivitātes </w:t>
      </w:r>
      <w:r w:rsidR="00094C9C">
        <w:rPr>
          <w:b/>
        </w:rPr>
        <w:t xml:space="preserve">uzlabošanas </w:t>
      </w:r>
      <w:r w:rsidR="00786249">
        <w:rPr>
          <w:b/>
        </w:rPr>
        <w:t xml:space="preserve">atbalsta </w:t>
      </w:r>
      <w:r>
        <w:rPr>
          <w:b/>
        </w:rPr>
        <w:t>programmai</w:t>
      </w:r>
      <w:r w:rsidR="00094C9C">
        <w:rPr>
          <w:b/>
        </w:rPr>
        <w:t xml:space="preserve"> </w:t>
      </w:r>
    </w:p>
    <w:p w:rsidR="00911F07" w:rsidRDefault="005800A4" w:rsidP="00786249">
      <w:pPr>
        <w:jc w:val="both"/>
      </w:pPr>
      <w:r>
        <w:t>L</w:t>
      </w:r>
      <w:r w:rsidR="00911F07">
        <w:t>ielākā daļa Latvijas iedzīvotāju</w:t>
      </w:r>
      <w:r>
        <w:t xml:space="preserve"> šodien</w:t>
      </w:r>
      <w:r w:rsidR="00911F07">
        <w:t xml:space="preserve"> dzīvo pirms vairākiem gadu desmitiem būvētās daudzstāvu mājās</w:t>
      </w:r>
      <w:r>
        <w:t>.</w:t>
      </w:r>
      <w:r w:rsidR="00F56CFD">
        <w:t xml:space="preserve"> </w:t>
      </w:r>
      <w:r>
        <w:t xml:space="preserve">Daudzo gadu laikā šo ēku tehniskais stāvoklis ir būtiski pasliktinājies - fiziski nolietojušās konstrukcijas, </w:t>
      </w:r>
      <w:proofErr w:type="spellStart"/>
      <w:r>
        <w:t>inženiersistēma</w:t>
      </w:r>
      <w:r w:rsidR="00830832">
        <w:t>s</w:t>
      </w:r>
      <w:proofErr w:type="spellEnd"/>
      <w:r w:rsidR="00830832">
        <w:t>. L</w:t>
      </w:r>
      <w:r>
        <w:t>iels skaits ēku</w:t>
      </w:r>
      <w:r w:rsidR="00786249">
        <w:t xml:space="preserve"> ir</w:t>
      </w:r>
      <w:r>
        <w:t xml:space="preserve"> avārijas stāvoklī</w:t>
      </w:r>
      <w:r w:rsidR="00116A8D">
        <w:t xml:space="preserve">, </w:t>
      </w:r>
      <w:r w:rsidR="0094768E">
        <w:t xml:space="preserve"> ziemā </w:t>
      </w:r>
      <w:r w:rsidR="00116A8D">
        <w:t xml:space="preserve">mājokļi </w:t>
      </w:r>
      <w:r w:rsidR="0094768E">
        <w:t>ir vēsi</w:t>
      </w:r>
      <w:r w:rsidR="00116A8D">
        <w:t xml:space="preserve"> un</w:t>
      </w:r>
      <w:r w:rsidR="0094768E">
        <w:t xml:space="preserve"> mitri, vasarās pārāk karsti. </w:t>
      </w:r>
      <w:r w:rsidR="00116A8D">
        <w:t>Iedzīvotājiem p</w:t>
      </w:r>
      <w:r>
        <w:t>al</w:t>
      </w:r>
      <w:r w:rsidR="0094768E">
        <w:t>ielinās apsaimniekošanas izdevumi, maksa</w:t>
      </w:r>
      <w:r w:rsidR="00116A8D">
        <w:t xml:space="preserve"> par apkuri,</w:t>
      </w:r>
      <w:r w:rsidR="00830832">
        <w:t xml:space="preserve"> </w:t>
      </w:r>
      <w:r w:rsidR="0094768E">
        <w:t>jāveido uzkrājumi avārijas remontiem.</w:t>
      </w:r>
      <w:r w:rsidR="00911F07">
        <w:t xml:space="preserve">  </w:t>
      </w:r>
    </w:p>
    <w:p w:rsidR="00AE480F" w:rsidRDefault="00911F07" w:rsidP="00786249">
      <w:pPr>
        <w:jc w:val="both"/>
        <w:rPr>
          <w:color w:val="7F7F7F" w:themeColor="text1" w:themeTint="80"/>
        </w:rPr>
      </w:pPr>
      <w:r>
        <w:t>Lai šīs</w:t>
      </w:r>
      <w:r w:rsidR="0094768E">
        <w:t xml:space="preserve"> mājokļu</w:t>
      </w:r>
      <w:r>
        <w:t xml:space="preserve"> problēmas risinātu, </w:t>
      </w:r>
      <w:r w:rsidR="00CF7CA2">
        <w:t xml:space="preserve">ar Eiropas Savienības struktūrfondu līdzekļiem </w:t>
      </w:r>
      <w:r>
        <w:t>šogad Latvijā ir uzsākta jauna</w:t>
      </w:r>
      <w:r w:rsidR="00EE57D2">
        <w:t xml:space="preserve"> valsts atbalsta</w:t>
      </w:r>
      <w:r>
        <w:t xml:space="preserve"> daudzdzīvokļu māju energoefektivitātes uzlaboša</w:t>
      </w:r>
      <w:r w:rsidR="007918EC">
        <w:t xml:space="preserve">nas programma. Ar </w:t>
      </w:r>
      <w:r w:rsidR="00CF7CA2">
        <w:t>tās</w:t>
      </w:r>
      <w:r w:rsidR="007918EC">
        <w:t xml:space="preserve"> pal</w:t>
      </w:r>
      <w:r>
        <w:t xml:space="preserve">īdzību iespējams renovēt māju, padarot </w:t>
      </w:r>
      <w:r w:rsidR="007918EC">
        <w:t xml:space="preserve"> </w:t>
      </w:r>
      <w:r>
        <w:t>to energoefektīvu un</w:t>
      </w:r>
      <w:r w:rsidR="00CF7CA2">
        <w:t xml:space="preserve"> palīdzot</w:t>
      </w:r>
      <w:r>
        <w:t xml:space="preserve"> ilgtermiņā saudzē</w:t>
      </w:r>
      <w:r w:rsidR="00CF7CA2">
        <w:t>t</w:t>
      </w:r>
      <w:r>
        <w:t xml:space="preserve"> iedzīvotāju maciņus. </w:t>
      </w:r>
      <w:r w:rsidR="007918EC">
        <w:t xml:space="preserve">Turklāt līdz pat 50% no izmaksām, kas tiks tērētas mājas energoefektivitātes uzlabošanas darbiem, iedzīvotāju vietā apmaksās valsts no Eiropas </w:t>
      </w:r>
      <w:r w:rsidR="00CF7CA2">
        <w:t>Savienības</w:t>
      </w:r>
      <w:r w:rsidR="007918EC">
        <w:t xml:space="preserve"> līdzekļiem. </w:t>
      </w:r>
      <w:r w:rsidR="00AE480F">
        <w:t xml:space="preserve">Pārējās izmaksas iespējams saņemt </w:t>
      </w:r>
      <w:r w:rsidR="00EE57D2">
        <w:t xml:space="preserve">kā </w:t>
      </w:r>
      <w:r w:rsidR="00AE480F">
        <w:t xml:space="preserve">bankas aizdevumu, turklāt dzīvokļu īpašniekiem nav jāieķīlā savi dzīvokļi. </w:t>
      </w:r>
    </w:p>
    <w:p w:rsidR="00911F07" w:rsidRDefault="00911F07" w:rsidP="00786249">
      <w:pPr>
        <w:jc w:val="both"/>
      </w:pPr>
      <w:r>
        <w:t>Pieņemot lēmumu par daudzdzīvokļu mājas energoefektivitātes uzlabošanu, iedzīvotāji iegūst labāku un skaistāku dzīves vidi, pieaug mājas un līdz ar to arī katra dzīvokļa vērtība, pagarinās mājas kalpošanas laiks</w:t>
      </w:r>
      <w:r w:rsidR="007918EC">
        <w:t xml:space="preserve"> un kas ir īpaši svarīgi – samazinās </w:t>
      </w:r>
      <w:r w:rsidR="00D83A32">
        <w:t>maksa par apkuri.</w:t>
      </w:r>
    </w:p>
    <w:p w:rsidR="00350B61" w:rsidRDefault="00350B61" w:rsidP="00786249">
      <w:pPr>
        <w:jc w:val="both"/>
      </w:pPr>
      <w:r w:rsidRPr="00350B61">
        <w:rPr>
          <w:b/>
        </w:rPr>
        <w:t xml:space="preserve">Kādu </w:t>
      </w:r>
      <w:r w:rsidR="00B1018F">
        <w:rPr>
          <w:b/>
        </w:rPr>
        <w:t xml:space="preserve">valsts </w:t>
      </w:r>
      <w:r w:rsidRPr="00350B61">
        <w:rPr>
          <w:b/>
        </w:rPr>
        <w:t xml:space="preserve">atbalstu piedāvā daudzdzīvokļu māju energoefektivitātes uzlabošanas programma? </w:t>
      </w:r>
      <w:r>
        <w:t xml:space="preserve">Iedzīvotāji ar pilnvarotās personas starpniecību savas mājas energoefektivitātes projektam var saņemt </w:t>
      </w:r>
      <w:r w:rsidR="00D83A32">
        <w:t>daudzpusīgu</w:t>
      </w:r>
      <w:r>
        <w:t xml:space="preserve"> valsts atbalstu: </w:t>
      </w:r>
    </w:p>
    <w:p w:rsidR="00350B61" w:rsidRDefault="00350B61" w:rsidP="00786249">
      <w:pPr>
        <w:pStyle w:val="Sarakstarindkopa"/>
        <w:numPr>
          <w:ilvl w:val="0"/>
          <w:numId w:val="1"/>
        </w:numPr>
        <w:spacing w:after="200" w:line="276" w:lineRule="auto"/>
        <w:contextualSpacing/>
        <w:jc w:val="both"/>
      </w:pPr>
      <w:r>
        <w:t>ALTUM bezmaksas konsultācijas</w:t>
      </w:r>
      <w:r w:rsidRPr="00E127E8">
        <w:t xml:space="preserve"> </w:t>
      </w:r>
      <w:r>
        <w:t xml:space="preserve">par programmas iespējām un nosacījumiem, tehniskās dokumentācijas un projekta dokumentu sagatavošanu; </w:t>
      </w:r>
    </w:p>
    <w:p w:rsidR="00350B61" w:rsidRDefault="00350B61" w:rsidP="00786249">
      <w:pPr>
        <w:pStyle w:val="Sarakstarindkopa"/>
        <w:numPr>
          <w:ilvl w:val="0"/>
          <w:numId w:val="1"/>
        </w:numPr>
        <w:spacing w:after="200" w:line="276" w:lineRule="auto"/>
        <w:contextualSpacing/>
        <w:jc w:val="both"/>
      </w:pPr>
      <w:r>
        <w:t xml:space="preserve">ALTUM </w:t>
      </w:r>
      <w:proofErr w:type="spellStart"/>
      <w:r>
        <w:t>grantu</w:t>
      </w:r>
      <w:proofErr w:type="spellEnd"/>
      <w:r>
        <w:t xml:space="preserve"> jeb neatmaksājamu finansiālu atbalstu, kas sedz līdz 50% no projekta izmaksām (</w:t>
      </w:r>
      <w:proofErr w:type="spellStart"/>
      <w:r>
        <w:t>granta</w:t>
      </w:r>
      <w:proofErr w:type="spellEnd"/>
      <w:r>
        <w:t xml:space="preserve"> apjomu ietekmē plānotais </w:t>
      </w:r>
      <w:proofErr w:type="spellStart"/>
      <w:r>
        <w:t>energopatēriņš</w:t>
      </w:r>
      <w:proofErr w:type="spellEnd"/>
      <w:r>
        <w:t xml:space="preserve"> pēc projekta īstenošanas un izvēlētais aizdevējs – ALTUM vai cits finansētājs) ;</w:t>
      </w:r>
    </w:p>
    <w:p w:rsidR="00350B61" w:rsidRDefault="00350B61" w:rsidP="00786249">
      <w:pPr>
        <w:pStyle w:val="Sarakstarindkopa"/>
        <w:numPr>
          <w:ilvl w:val="0"/>
          <w:numId w:val="1"/>
        </w:numPr>
        <w:spacing w:after="200" w:line="276" w:lineRule="auto"/>
        <w:contextualSpacing/>
        <w:jc w:val="both"/>
      </w:pPr>
      <w:r>
        <w:t>ALTUM aizdevumu, gadījumos, ja energoefektivitātes projekta finansēšanai nav pieejams finansējums no komercbankas, kas piedalās energoefektivitātes valsts atbalsta programmas īstenošanā;</w:t>
      </w:r>
    </w:p>
    <w:p w:rsidR="00D83A32" w:rsidRDefault="00350B61" w:rsidP="00786249">
      <w:pPr>
        <w:pStyle w:val="Sarakstarindkopa"/>
        <w:numPr>
          <w:ilvl w:val="0"/>
          <w:numId w:val="1"/>
        </w:numPr>
        <w:spacing w:after="200" w:line="276" w:lineRule="auto"/>
        <w:contextualSpacing/>
        <w:jc w:val="both"/>
      </w:pPr>
      <w:r>
        <w:t>ALTUM garantija komercbankas vai cita finansētāja aizdevumam.</w:t>
      </w:r>
      <w:r w:rsidR="00D83A32">
        <w:t xml:space="preserve"> Garantija kalpos kā nodrošinājums finansētāja aizdevumam.</w:t>
      </w:r>
    </w:p>
    <w:p w:rsidR="00D83A32" w:rsidRDefault="00D83A32" w:rsidP="00786249">
      <w:pPr>
        <w:jc w:val="both"/>
      </w:pPr>
      <w:r>
        <w:t xml:space="preserve">Valsts atbalsts paredzēts daudzdzīvokļu mājām, kurās ir vismaz 5 dzīvokļi un vienam īpašniekam pieder mazāk nekā 20% no dzīvokļu skaita un nedzīvojamās telpas neaizņem vairāk kā 25 % no kopējās mājas platības. </w:t>
      </w:r>
    </w:p>
    <w:p w:rsidR="00786249" w:rsidRDefault="00104A87" w:rsidP="00786249">
      <w:pPr>
        <w:contextualSpacing/>
        <w:jc w:val="both"/>
      </w:pPr>
      <w:r w:rsidRPr="00104A87">
        <w:rPr>
          <w:b/>
        </w:rPr>
        <w:t>Kādus darbus var veikt ar programmas atbalstu?</w:t>
      </w:r>
      <w:r>
        <w:t xml:space="preserve">  Ar valsts atbalsta programmas palīdzību var </w:t>
      </w:r>
      <w:r w:rsidR="00CF7CA2">
        <w:t xml:space="preserve">veikt </w:t>
      </w:r>
      <w:r>
        <w:t>sienu, pagraba, b</w:t>
      </w:r>
      <w:r>
        <w:rPr>
          <w:rFonts w:ascii="Calibri" w:hAnsi="Calibri" w:cs="Calibri"/>
        </w:rPr>
        <w:t>ē</w:t>
      </w:r>
      <w:r>
        <w:t>ni</w:t>
      </w:r>
      <w:r>
        <w:rPr>
          <w:rFonts w:ascii="Calibri" w:hAnsi="Calibri" w:cs="Calibri"/>
        </w:rPr>
        <w:t>ņ</w:t>
      </w:r>
      <w:r>
        <w:t>u siltināšanu, logu nomaiņu, apku</w:t>
      </w:r>
      <w:r w:rsidR="00786249">
        <w:t>res sistēmas renovāciju, karstā</w:t>
      </w:r>
      <w:r w:rsidR="00AE480F">
        <w:t xml:space="preserve"> un aukstā </w:t>
      </w:r>
      <w:r>
        <w:t xml:space="preserve">ūdens sistēmas renovāciju, </w:t>
      </w:r>
      <w:proofErr w:type="spellStart"/>
      <w:r>
        <w:t>inženiersistēmu</w:t>
      </w:r>
      <w:proofErr w:type="spellEnd"/>
      <w:r>
        <w:t xml:space="preserve"> renovāciju un citus nepieciešamos ēkas</w:t>
      </w:r>
      <w:r w:rsidR="00786249">
        <w:t xml:space="preserve"> </w:t>
      </w:r>
      <w:r>
        <w:t xml:space="preserve">uzlabošanas darbus. </w:t>
      </w:r>
    </w:p>
    <w:p w:rsidR="00104A87" w:rsidRDefault="00104A87" w:rsidP="00786249">
      <w:pPr>
        <w:contextualSpacing/>
        <w:jc w:val="both"/>
      </w:pPr>
    </w:p>
    <w:p w:rsidR="00B1018F" w:rsidRDefault="00B1018F" w:rsidP="00786249">
      <w:pPr>
        <w:jc w:val="both"/>
      </w:pPr>
      <w:r w:rsidRPr="00D83A32">
        <w:rPr>
          <w:b/>
        </w:rPr>
        <w:t>Ar ko sākt?</w:t>
      </w:r>
      <w:r>
        <w:t xml:space="preserve"> Mājas iedzīvotājiem jāpieņem kopīgs lēmums par mājas renovāciju – lai sāktu rīkoties, ir nepieciešama piekrišana no divām trešdaļām mājas iedzīvotāju. Pieteikties programmai dzīvokļu īpašnieki var </w:t>
      </w:r>
      <w:r w:rsidR="00F56CFD">
        <w:t xml:space="preserve">ar </w:t>
      </w:r>
      <w:r>
        <w:t xml:space="preserve">pilnvarotās personas starpniecību. Pilnvarotais </w:t>
      </w:r>
      <w:r>
        <w:lastRenderedPageBreak/>
        <w:t>pārstāvis iedzīvotāju vietā un iedzīvotāju vārdā arī sagatavos un saskaņos dokumentus, organizēs būvnieku izvēli un uzraudzību, kā arī slēgs līgumus. Tas var būt gan mājas esošais apsaimniekotājs, gan cita juridiska persona, kuru ir deleģējuši mājas iedzīvotāji.</w:t>
      </w:r>
      <w:r w:rsidRPr="00D83A32">
        <w:t xml:space="preserve"> </w:t>
      </w:r>
    </w:p>
    <w:p w:rsidR="00331D71" w:rsidRDefault="00B1018F" w:rsidP="00786249">
      <w:pPr>
        <w:jc w:val="both"/>
      </w:pPr>
      <w:r w:rsidRPr="00B1018F">
        <w:t xml:space="preserve">Daudzdzīvokļu māju energoefektivitātes programmas </w:t>
      </w:r>
      <w:r>
        <w:t xml:space="preserve">darbība ALTUM tika uzsākta </w:t>
      </w:r>
      <w:r w:rsidRPr="00B1018F">
        <w:t xml:space="preserve">šā gada aprīlī, uzsākot iedzīvotāju konsultēšanu. </w:t>
      </w:r>
      <w:r w:rsidR="00AE480F">
        <w:t xml:space="preserve">Sākot ar oktobri visā Latvijā </w:t>
      </w:r>
      <w:r w:rsidR="00331D71">
        <w:t>notiks bezmaksas informatīvie semināri māju apsaimniekotājiem un pilnvarotajiem pārstāvjiem, kuros tiks snieg</w:t>
      </w:r>
      <w:r w:rsidR="003F50B8">
        <w:t>ta</w:t>
      </w:r>
      <w:r w:rsidR="00331D71">
        <w:t xml:space="preserve"> informācija gan par programmas iespējām un nosacījumiem, gan par dokumentu sagatavošanu un tehniskiem risinājumiem. Informācija par semināru norises vietām un laikiem tiks publicēta ALTUM mājas lapā </w:t>
      </w:r>
      <w:hyperlink r:id="rId6" w:history="1">
        <w:r w:rsidR="00331D71" w:rsidRPr="00926103">
          <w:rPr>
            <w:rStyle w:val="Hipersaite"/>
          </w:rPr>
          <w:t>www.altum.lv</w:t>
        </w:r>
      </w:hyperlink>
      <w:r w:rsidR="00331D71">
        <w:t xml:space="preserve"> </w:t>
      </w:r>
    </w:p>
    <w:p w:rsidR="00331D71" w:rsidRDefault="00B1018F" w:rsidP="00786249">
      <w:pPr>
        <w:jc w:val="both"/>
        <w:rPr>
          <w:color w:val="7F7F7F" w:themeColor="text1" w:themeTint="80"/>
        </w:rPr>
      </w:pPr>
      <w:r>
        <w:t>Konsultācijas ALTUM turpinā</w:t>
      </w:r>
      <w:r w:rsidR="00331D71">
        <w:t>s</w:t>
      </w:r>
      <w:r w:rsidR="00F56CFD">
        <w:t xml:space="preserve"> visā programmas darbības laikā. V</w:t>
      </w:r>
      <w:r>
        <w:t xml:space="preserve">ienlaikus ALTUM slēdz sadarbības līgumus ar komercbankām par banku iesaistīšanos programmas īstenošanā. </w:t>
      </w:r>
    </w:p>
    <w:p w:rsidR="00B1018F" w:rsidRPr="00331D71" w:rsidRDefault="00B92DB0" w:rsidP="00786249">
      <w:pPr>
        <w:jc w:val="both"/>
        <w:rPr>
          <w:b/>
        </w:rPr>
      </w:pPr>
      <w:r w:rsidRPr="00331D71">
        <w:rPr>
          <w:b/>
        </w:rPr>
        <w:t>Aicinām izmantot valsts piedāvāto atbalstu daudzdzīvokļu māju renovēšanai. Lai arī šī gada būvniecības sezona tuvojas noslēgumam, aicinām izmantot rudens un ziemas mēnešus konsultācijām, dokumentu sagatavošanai</w:t>
      </w:r>
      <w:r w:rsidR="00AE480F" w:rsidRPr="00331D71">
        <w:rPr>
          <w:b/>
        </w:rPr>
        <w:t>,</w:t>
      </w:r>
      <w:r w:rsidRPr="00331D71">
        <w:rPr>
          <w:b/>
        </w:rPr>
        <w:t xml:space="preserve"> renovācijas priekšdarbu veikšanai, </w:t>
      </w:r>
      <w:r w:rsidR="00AE480F" w:rsidRPr="00331D71">
        <w:rPr>
          <w:b/>
        </w:rPr>
        <w:t xml:space="preserve">piemēram, izvēloties </w:t>
      </w:r>
      <w:r w:rsidR="00094C9C">
        <w:rPr>
          <w:b/>
        </w:rPr>
        <w:t>savu</w:t>
      </w:r>
      <w:r w:rsidR="00AE480F" w:rsidRPr="00331D71">
        <w:rPr>
          <w:b/>
        </w:rPr>
        <w:t xml:space="preserve"> būvnieku, </w:t>
      </w:r>
      <w:r w:rsidRPr="00331D71">
        <w:rPr>
          <w:b/>
        </w:rPr>
        <w:t>lai jau pavasarī varat uzsāk mājas renovēšanas darbus!</w:t>
      </w:r>
    </w:p>
    <w:p w:rsidR="00CF7CA2" w:rsidRDefault="00094C9C" w:rsidP="00786249">
      <w:pPr>
        <w:jc w:val="both"/>
      </w:pPr>
      <w:r>
        <w:t xml:space="preserve">Papildu informācija par daudzdzīvokļu māju energoefektivitātes programmu un kontakti: </w:t>
      </w:r>
      <w:hyperlink r:id="rId7" w:history="1">
        <w:r w:rsidRPr="00926103">
          <w:rPr>
            <w:rStyle w:val="Hipersaite"/>
          </w:rPr>
          <w:t>www.altum.lv</w:t>
        </w:r>
      </w:hyperlink>
      <w:r>
        <w:t xml:space="preserve"> </w:t>
      </w:r>
    </w:p>
    <w:p w:rsidR="00094C9C" w:rsidRDefault="00094C9C"/>
    <w:sectPr w:rsidR="00094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B0F80"/>
    <w:multiLevelType w:val="hybridMultilevel"/>
    <w:tmpl w:val="BB1A4ABC"/>
    <w:lvl w:ilvl="0" w:tplc="137CCCA6">
      <w:start w:val="3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F0"/>
    <w:rsid w:val="00047B12"/>
    <w:rsid w:val="00094C9C"/>
    <w:rsid w:val="00104A87"/>
    <w:rsid w:val="00116A8D"/>
    <w:rsid w:val="00122FA1"/>
    <w:rsid w:val="00331D71"/>
    <w:rsid w:val="00350B61"/>
    <w:rsid w:val="003F50B8"/>
    <w:rsid w:val="005800A4"/>
    <w:rsid w:val="00666E89"/>
    <w:rsid w:val="006E15F0"/>
    <w:rsid w:val="00786249"/>
    <w:rsid w:val="007918EC"/>
    <w:rsid w:val="00830832"/>
    <w:rsid w:val="00911F07"/>
    <w:rsid w:val="0094768E"/>
    <w:rsid w:val="00AE480F"/>
    <w:rsid w:val="00B1018F"/>
    <w:rsid w:val="00B449F6"/>
    <w:rsid w:val="00B462A1"/>
    <w:rsid w:val="00B92DB0"/>
    <w:rsid w:val="00BE239B"/>
    <w:rsid w:val="00CF7CA2"/>
    <w:rsid w:val="00D83A32"/>
    <w:rsid w:val="00DB6DA7"/>
    <w:rsid w:val="00EE57D2"/>
    <w:rsid w:val="00F5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8920-C6F9-4B4B-B611-DFE28E0D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15F0"/>
    <w:pPr>
      <w:spacing w:after="0" w:line="240" w:lineRule="auto"/>
      <w:ind w:left="720"/>
    </w:pPr>
    <w:rPr>
      <w:rFonts w:ascii="Calibri" w:hAnsi="Calibri" w:cs="Times New Roman"/>
    </w:rPr>
  </w:style>
  <w:style w:type="character" w:customStyle="1" w:styleId="navigatable">
    <w:name w:val="navigatable"/>
    <w:basedOn w:val="Noklusjumarindkopasfonts"/>
    <w:rsid w:val="00BE239B"/>
  </w:style>
  <w:style w:type="character" w:styleId="Hipersaite">
    <w:name w:val="Hyperlink"/>
    <w:basedOn w:val="Noklusjumarindkopasfonts"/>
    <w:uiPriority w:val="99"/>
    <w:unhideWhenUsed/>
    <w:rsid w:val="00331D71"/>
    <w:rPr>
      <w:color w:val="0000FF" w:themeColor="hyperlink"/>
      <w:u w:val="single"/>
    </w:rPr>
  </w:style>
  <w:style w:type="paragraph" w:styleId="Balonteksts">
    <w:name w:val="Balloon Text"/>
    <w:basedOn w:val="Parasts"/>
    <w:link w:val="BalontekstsRakstz"/>
    <w:uiPriority w:val="99"/>
    <w:semiHidden/>
    <w:unhideWhenUsed/>
    <w:rsid w:val="009476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768E"/>
    <w:rPr>
      <w:rFonts w:ascii="Segoe UI" w:hAnsi="Segoe UI" w:cs="Segoe UI"/>
      <w:sz w:val="18"/>
      <w:szCs w:val="18"/>
    </w:rPr>
  </w:style>
  <w:style w:type="character" w:styleId="Komentraatsauce">
    <w:name w:val="annotation reference"/>
    <w:basedOn w:val="Noklusjumarindkopasfonts"/>
    <w:uiPriority w:val="99"/>
    <w:semiHidden/>
    <w:unhideWhenUsed/>
    <w:rsid w:val="00116A8D"/>
    <w:rPr>
      <w:sz w:val="16"/>
      <w:szCs w:val="16"/>
    </w:rPr>
  </w:style>
  <w:style w:type="paragraph" w:styleId="Komentrateksts">
    <w:name w:val="annotation text"/>
    <w:basedOn w:val="Parasts"/>
    <w:link w:val="KomentratekstsRakstz"/>
    <w:uiPriority w:val="99"/>
    <w:semiHidden/>
    <w:unhideWhenUsed/>
    <w:rsid w:val="00116A8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6A8D"/>
    <w:rPr>
      <w:sz w:val="20"/>
      <w:szCs w:val="20"/>
    </w:rPr>
  </w:style>
  <w:style w:type="paragraph" w:styleId="Komentratma">
    <w:name w:val="annotation subject"/>
    <w:basedOn w:val="Komentrateksts"/>
    <w:next w:val="Komentrateksts"/>
    <w:link w:val="KomentratmaRakstz"/>
    <w:uiPriority w:val="99"/>
    <w:semiHidden/>
    <w:unhideWhenUsed/>
    <w:rsid w:val="00116A8D"/>
    <w:rPr>
      <w:b/>
      <w:bCs/>
    </w:rPr>
  </w:style>
  <w:style w:type="character" w:customStyle="1" w:styleId="KomentratmaRakstz">
    <w:name w:val="Komentāra tēma Rakstz."/>
    <w:basedOn w:val="KomentratekstsRakstz"/>
    <w:link w:val="Komentratma"/>
    <w:uiPriority w:val="99"/>
    <w:semiHidden/>
    <w:rsid w:val="00116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tu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tum.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B072-0C79-48F9-BB93-CA288474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2832</Words>
  <Characters>1615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LHZB</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Eglīte</dc:creator>
  <cp:lastModifiedBy>IlzeS</cp:lastModifiedBy>
  <cp:revision>2</cp:revision>
  <cp:lastPrinted>2016-09-20T11:53:00Z</cp:lastPrinted>
  <dcterms:created xsi:type="dcterms:W3CDTF">2016-09-21T14:48:00Z</dcterms:created>
  <dcterms:modified xsi:type="dcterms:W3CDTF">2016-09-21T14:48:00Z</dcterms:modified>
</cp:coreProperties>
</file>